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0B1" w:rsidRPr="00F30BCD" w:rsidRDefault="003930B1" w:rsidP="003930B1">
      <w:pPr>
        <w:shd w:val="clear" w:color="auto" w:fill="FFFFFF"/>
        <w:spacing w:before="240" w:after="120"/>
        <w:ind w:left="-993"/>
        <w:jc w:val="center"/>
        <w:outlineLvl w:val="0"/>
        <w:rPr>
          <w:b/>
          <w:bCs/>
          <w:color w:val="000000"/>
          <w:kern w:val="36"/>
          <w:sz w:val="28"/>
          <w:szCs w:val="28"/>
        </w:rPr>
      </w:pPr>
      <w:bookmarkStart w:id="0" w:name="_GoBack"/>
      <w:bookmarkEnd w:id="0"/>
      <w:r w:rsidRPr="00F30BCD">
        <w:rPr>
          <w:b/>
          <w:bCs/>
          <w:color w:val="000000"/>
          <w:kern w:val="36"/>
          <w:sz w:val="28"/>
          <w:szCs w:val="28"/>
        </w:rPr>
        <w:t>Защита прав потребителей в предприятиях торговли продовольственными товарами</w:t>
      </w:r>
    </w:p>
    <w:p w:rsidR="003930B1" w:rsidRPr="00F30BCD" w:rsidRDefault="003930B1" w:rsidP="003930B1">
      <w:pPr>
        <w:shd w:val="clear" w:color="auto" w:fill="FFFFFF"/>
        <w:spacing w:after="288"/>
        <w:ind w:left="-993"/>
        <w:jc w:val="both"/>
      </w:pPr>
      <w:r w:rsidRPr="00F30BCD">
        <w:t>Одними из самых востребованных товаров являются продовольственные товары. Главной целью их приобретения человеком является поддержание жизнедеятельности его организма. Для того что бы достичь указанной цели, приобретаемые продовольственные товары должны быть качественны и безопасны. Качество и безопасность продовольственных товаров обеспечивается контролем государственных органов за соблюдением законодательства РФ о производстве и продаже продовольственных товаров, а также контролем самих потребителей за тем, что и как им продают. В целях оказания помощи потребителям, при приобретении ими продовольственных товаров, нами разработаны ряд рекомендаций.</w:t>
      </w:r>
    </w:p>
    <w:p w:rsidR="003930B1" w:rsidRPr="00F30BCD" w:rsidRDefault="003930B1" w:rsidP="003930B1">
      <w:pPr>
        <w:shd w:val="clear" w:color="auto" w:fill="FFFFFF"/>
        <w:spacing w:after="288"/>
        <w:ind w:left="-993"/>
        <w:jc w:val="both"/>
      </w:pPr>
      <w:r w:rsidRPr="00F30BCD">
        <w:t>Согласно ст. 10 Закона РФ О защите прав потребителей, а также п. 10 Постановления Правительства РФ от 19.01.1998 N 55 (ред. от 04.10.2012)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предприятия торговли обязаны довести до сведения покупателя фирменное наименование (наименование) своей организации, место ее нахождения (адрес) и режим работы, размещая указанную информацию на вывеске организации.</w:t>
      </w:r>
    </w:p>
    <w:p w:rsidR="003930B1" w:rsidRPr="00F30BCD" w:rsidRDefault="003930B1" w:rsidP="003930B1">
      <w:pPr>
        <w:shd w:val="clear" w:color="auto" w:fill="FFFFFF"/>
        <w:spacing w:after="288"/>
        <w:ind w:left="-993"/>
        <w:jc w:val="both"/>
      </w:pPr>
      <w:r w:rsidRPr="00F30BCD">
        <w:t>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3930B1" w:rsidRPr="00F30BCD" w:rsidRDefault="003930B1" w:rsidP="003930B1">
      <w:pPr>
        <w:shd w:val="clear" w:color="auto" w:fill="FFFFFF"/>
        <w:spacing w:after="288"/>
        <w:ind w:left="-993"/>
        <w:jc w:val="both"/>
      </w:pPr>
      <w:r w:rsidRPr="00F30BCD">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w:t>
      </w:r>
      <w:r w:rsidRPr="00F30BCD">
        <w:br/>
        <w:t>Указанная информация размещается в удобных для ознакомления покупателя местах, например, в виде информационных стендов Уголок потребителя.</w:t>
      </w:r>
    </w:p>
    <w:p w:rsidR="003930B1" w:rsidRPr="00F30BCD" w:rsidRDefault="003930B1" w:rsidP="003930B1">
      <w:pPr>
        <w:shd w:val="clear" w:color="auto" w:fill="FFFFFF"/>
        <w:spacing w:after="288"/>
        <w:ind w:left="-993"/>
        <w:jc w:val="both"/>
      </w:pPr>
      <w:r w:rsidRPr="00F30BCD">
        <w:t>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p>
    <w:p w:rsidR="003930B1" w:rsidRPr="00F30BCD" w:rsidRDefault="003930B1" w:rsidP="003930B1">
      <w:pPr>
        <w:shd w:val="clear" w:color="auto" w:fill="FFFFFF"/>
        <w:spacing w:after="288"/>
        <w:ind w:left="-993"/>
        <w:jc w:val="both"/>
      </w:pPr>
      <w:r w:rsidRPr="00F30BCD">
        <w:t xml:space="preserve">Также, согласно </w:t>
      </w:r>
      <w:proofErr w:type="spellStart"/>
      <w:r w:rsidRPr="00F30BCD">
        <w:t>п.п</w:t>
      </w:r>
      <w:proofErr w:type="spellEnd"/>
      <w:r w:rsidRPr="00F30BCD">
        <w:t>. 12-15 Постановления Правительства РФ от 19.01.1998 N 55 (ред. от 04.10.2012), с учетом соответствующих изменений, внесенных Постановлением Правительства РФ от 04.10.2012 N 1007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с указанием его места нахождения (адреса) и телефона. Продавец должен предоставить также другую информацию о товарах, предусмотренную федеральными законами, иными нормативными правовыми актами Российской Федерации.</w:t>
      </w:r>
    </w:p>
    <w:p w:rsidR="003930B1" w:rsidRPr="00F30BCD" w:rsidRDefault="003930B1" w:rsidP="003930B1">
      <w:pPr>
        <w:shd w:val="clear" w:color="auto" w:fill="FFFFFF"/>
        <w:spacing w:after="288"/>
        <w:ind w:left="-993"/>
        <w:jc w:val="both"/>
      </w:pPr>
      <w:r w:rsidRPr="00F30BCD">
        <w:t>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Российской Федерации, а если указанными актами они не определены, то способами, принятыми для отдельных видов товаров.</w:t>
      </w:r>
    </w:p>
    <w:p w:rsidR="003930B1" w:rsidRPr="00F30BCD" w:rsidRDefault="003930B1" w:rsidP="003930B1">
      <w:pPr>
        <w:shd w:val="clear" w:color="auto" w:fill="FFFFFF"/>
        <w:spacing w:after="288"/>
        <w:ind w:left="-993"/>
        <w:jc w:val="both"/>
      </w:pPr>
      <w:r w:rsidRPr="00F30BCD">
        <w:t xml:space="preserve">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 Информация о продавце, товарах и их изготовителях доводится до сведения покупателей на русском языке, а дополнительно, по усмотрению продавца, </w:t>
      </w:r>
      <w:r w:rsidRPr="00F30BCD">
        <w:lastRenderedPageBreak/>
        <w:t>на государственных языках субъектов Российской Федерации и языках народов Российской Федерации.</w:t>
      </w:r>
    </w:p>
    <w:p w:rsidR="003930B1" w:rsidRPr="00F30BCD" w:rsidRDefault="003930B1" w:rsidP="003930B1">
      <w:pPr>
        <w:shd w:val="clear" w:color="auto" w:fill="FFFFFF"/>
        <w:spacing w:after="288"/>
        <w:ind w:left="-993"/>
        <w:jc w:val="both"/>
      </w:pPr>
      <w:r w:rsidRPr="00F30BCD">
        <w:t>Любая другая полезная информация или объявление являются не обязательными, но желаемыми и нужными для потребителей.</w:t>
      </w:r>
    </w:p>
    <w:p w:rsidR="003930B1" w:rsidRPr="00F30BCD" w:rsidRDefault="003930B1" w:rsidP="003930B1">
      <w:pPr>
        <w:shd w:val="clear" w:color="auto" w:fill="FFFFFF"/>
        <w:spacing w:after="288"/>
        <w:ind w:left="-993"/>
        <w:jc w:val="both"/>
      </w:pPr>
      <w:r w:rsidRPr="00F30BCD">
        <w:t>Покупатель, решивший воспользоваться своим правом на отзыв о работе предприятия должен иметь возможность сделать запись в Книге отзывов и предложений. Такие жалобы должны рассматриваться администрацией, и в письменном виде давать ответ покупателю о принятых мерах по данной жалобе в течении 10 дней.</w:t>
      </w:r>
    </w:p>
    <w:p w:rsidR="003930B1" w:rsidRPr="00F30BCD" w:rsidRDefault="003930B1" w:rsidP="003930B1">
      <w:pPr>
        <w:shd w:val="clear" w:color="auto" w:fill="FFFFFF"/>
        <w:spacing w:after="288"/>
        <w:ind w:left="-993"/>
        <w:jc w:val="both"/>
      </w:pPr>
      <w:r w:rsidRPr="00F30BCD">
        <w:t>Продукты питания должны быть качественными и безопасными. При покупке продуктов питания потребители должны больше внимания обращать на информацию об изготовителе на упаковке: срок годности, условия хранения, состав продукта и т.д. (основание - ГОСТ Р 51074-2003 Продукты пищевые. Информация для потребителей, в котором предъявляются требования к маркировке по каждому виду продукта).</w:t>
      </w:r>
    </w:p>
    <w:p w:rsidR="003930B1" w:rsidRPr="00F30BCD" w:rsidRDefault="003930B1" w:rsidP="003930B1">
      <w:pPr>
        <w:shd w:val="clear" w:color="auto" w:fill="FFFFFF"/>
        <w:spacing w:after="288"/>
        <w:ind w:left="-993"/>
        <w:jc w:val="both"/>
      </w:pPr>
      <w:r w:rsidRPr="00F30BCD">
        <w:t>К сожалению, в магазинах, а также крупных супермаркетах, могут встречаться случаи реализации продовольственных товаров с истекшими сроками годности или продуктов питания с признаками порчи, одной из причин которой является несоблюдение температурного режима хранения, указанного на этикетке. При покупке товаров потребитель имеет право ознакомиться с документами, подтверждающими их происхождение, качество и безопасность (декларация о соответствии или сертификат о соответствии).</w:t>
      </w:r>
    </w:p>
    <w:p w:rsidR="003930B1" w:rsidRPr="00F30BCD" w:rsidRDefault="003930B1" w:rsidP="003930B1">
      <w:pPr>
        <w:shd w:val="clear" w:color="auto" w:fill="FFFFFF"/>
        <w:spacing w:after="288"/>
        <w:ind w:left="-993"/>
        <w:jc w:val="both"/>
      </w:pPr>
      <w:r w:rsidRPr="00F30BCD">
        <w:rPr>
          <w:b/>
          <w:bCs/>
        </w:rPr>
        <w:t>Не рекомендуется покупать продукты:</w:t>
      </w:r>
    </w:p>
    <w:p w:rsidR="003930B1" w:rsidRPr="00F30BCD" w:rsidRDefault="003930B1" w:rsidP="003930B1">
      <w:pPr>
        <w:shd w:val="clear" w:color="auto" w:fill="FFFFFF"/>
        <w:spacing w:after="288"/>
        <w:ind w:left="-993"/>
        <w:jc w:val="both"/>
      </w:pPr>
      <w:r w:rsidRPr="00F30BCD">
        <w:t>- если повреждена потребительская упаковка;</w:t>
      </w:r>
    </w:p>
    <w:p w:rsidR="003930B1" w:rsidRPr="00F30BCD" w:rsidRDefault="003930B1" w:rsidP="003930B1">
      <w:pPr>
        <w:shd w:val="clear" w:color="auto" w:fill="FFFFFF"/>
        <w:spacing w:after="288"/>
        <w:ind w:left="-993"/>
        <w:jc w:val="both"/>
      </w:pPr>
      <w:r w:rsidRPr="00F30BCD">
        <w:t>- информация на ней не поддается прочтению;</w:t>
      </w:r>
    </w:p>
    <w:p w:rsidR="003930B1" w:rsidRPr="00F30BCD" w:rsidRDefault="003930B1" w:rsidP="003930B1">
      <w:pPr>
        <w:shd w:val="clear" w:color="auto" w:fill="FFFFFF"/>
        <w:spacing w:after="288"/>
        <w:ind w:left="-993"/>
        <w:jc w:val="both"/>
      </w:pPr>
      <w:r w:rsidRPr="00F30BCD">
        <w:t>- невозможно определить срок годности продукта;</w:t>
      </w:r>
    </w:p>
    <w:p w:rsidR="003930B1" w:rsidRPr="00F30BCD" w:rsidRDefault="003930B1" w:rsidP="003930B1">
      <w:pPr>
        <w:shd w:val="clear" w:color="auto" w:fill="FFFFFF"/>
        <w:spacing w:after="288"/>
        <w:ind w:left="-993"/>
        <w:jc w:val="both"/>
      </w:pPr>
      <w:r w:rsidRPr="00F30BCD">
        <w:t>- если скоропортящиеся продукты хранятся без холода.</w:t>
      </w:r>
    </w:p>
    <w:p w:rsidR="003930B1" w:rsidRPr="00F30BCD" w:rsidRDefault="003930B1" w:rsidP="003930B1">
      <w:pPr>
        <w:shd w:val="clear" w:color="auto" w:fill="FFFFFF"/>
        <w:spacing w:after="288"/>
        <w:ind w:left="-993"/>
        <w:jc w:val="both"/>
      </w:pPr>
      <w:r w:rsidRPr="00F30BCD">
        <w:t>- температура хранения продуктов отличается от температуры, указанной изготовителем на этикетке.</w:t>
      </w:r>
    </w:p>
    <w:p w:rsidR="003930B1" w:rsidRPr="00F30BCD" w:rsidRDefault="003930B1" w:rsidP="003930B1">
      <w:pPr>
        <w:shd w:val="clear" w:color="auto" w:fill="FFFFFF"/>
        <w:spacing w:after="288"/>
        <w:ind w:left="-993"/>
        <w:jc w:val="both"/>
      </w:pPr>
      <w:r w:rsidRPr="00F30BCD">
        <w:rPr>
          <w:b/>
          <w:bCs/>
        </w:rPr>
        <w:t>Продукты, реализация которых запрещена:</w:t>
      </w:r>
    </w:p>
    <w:p w:rsidR="003930B1" w:rsidRPr="00F30BCD" w:rsidRDefault="003930B1" w:rsidP="003930B1">
      <w:pPr>
        <w:shd w:val="clear" w:color="auto" w:fill="FFFFFF"/>
        <w:spacing w:after="288"/>
        <w:ind w:left="-993"/>
        <w:jc w:val="both"/>
      </w:pPr>
      <w:r w:rsidRPr="00F30BCD">
        <w:t>- сроки годности, на которые уже истекли;</w:t>
      </w:r>
    </w:p>
    <w:p w:rsidR="003930B1" w:rsidRPr="00F30BCD" w:rsidRDefault="003930B1" w:rsidP="003930B1">
      <w:pPr>
        <w:shd w:val="clear" w:color="auto" w:fill="FFFFFF"/>
        <w:spacing w:after="288"/>
        <w:ind w:left="-993"/>
        <w:jc w:val="both"/>
      </w:pPr>
      <w:r w:rsidRPr="00F30BCD">
        <w:t>- не имеют маркировки;</w:t>
      </w:r>
    </w:p>
    <w:p w:rsidR="003930B1" w:rsidRPr="00F30BCD" w:rsidRDefault="003930B1" w:rsidP="003930B1">
      <w:pPr>
        <w:shd w:val="clear" w:color="auto" w:fill="FFFFFF"/>
        <w:spacing w:after="288"/>
        <w:ind w:left="-993"/>
        <w:jc w:val="both"/>
      </w:pPr>
      <w:r w:rsidRPr="00F30BCD">
        <w:t>- с признаками порчи;</w:t>
      </w:r>
    </w:p>
    <w:p w:rsidR="003930B1" w:rsidRPr="00F30BCD" w:rsidRDefault="003930B1" w:rsidP="003930B1">
      <w:pPr>
        <w:shd w:val="clear" w:color="auto" w:fill="FFFFFF"/>
        <w:spacing w:after="288"/>
        <w:ind w:left="-993"/>
        <w:jc w:val="both"/>
      </w:pPr>
      <w:r w:rsidRPr="00F30BCD">
        <w:t>- без документов, подтверждающих происхождение, качество и безопасность.</w:t>
      </w:r>
    </w:p>
    <w:p w:rsidR="003930B1" w:rsidRPr="00F30BCD" w:rsidRDefault="003930B1" w:rsidP="003930B1">
      <w:pPr>
        <w:shd w:val="clear" w:color="auto" w:fill="FFFFFF"/>
        <w:spacing w:after="288"/>
        <w:ind w:left="-993"/>
        <w:jc w:val="both"/>
      </w:pPr>
      <w:r w:rsidRPr="00F30BCD">
        <w:t>Продавец обязан своевременно в наглядной и доступной форме довести до сведения покупателя необходимую и достоверную информацию о товарах, в соответствии с требованиями ст. 10 Закона РФ О защите прав потребителей, п. 11 Постановления Правительства РФ от 19.01.1998 N 55 (ред. от 04.10.2012)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3930B1" w:rsidRPr="00F30BCD" w:rsidRDefault="003930B1" w:rsidP="003930B1">
      <w:pPr>
        <w:shd w:val="clear" w:color="auto" w:fill="FFFFFF"/>
        <w:spacing w:after="288"/>
        <w:ind w:left="-993"/>
        <w:jc w:val="both"/>
      </w:pPr>
      <w:r w:rsidRPr="00F30BCD">
        <w:t>При наличии на потребительской упаковке даты выработки продукта и нескольких сроков годности при различных температурных режимах хранения, выбирается тот срок, который соответствует температуре хранения данного продукта. Потребителю также должна быть предоставлена наглядная и достоверная информация об оказываемых услугах, ценах на них и условиях оказания услуг, а также о применяемых формах обслуживания при продаже товаров (по предварительным заказам, продажа товаров на дому и другие формы) п. 16 постановления Правительства РФ от 19.01.1998 года №55 Правила продажи отдельных видов товаров.</w:t>
      </w:r>
    </w:p>
    <w:p w:rsidR="003930B1" w:rsidRPr="00F30BCD" w:rsidRDefault="003930B1" w:rsidP="003930B1">
      <w:pPr>
        <w:shd w:val="clear" w:color="auto" w:fill="FFFFFF"/>
        <w:spacing w:after="288"/>
        <w:ind w:left="-993"/>
        <w:jc w:val="both"/>
      </w:pPr>
      <w:r w:rsidRPr="00F30BCD">
        <w:t>Цены товаров, реализуемых продавцом, а также иные условия договора должны быть одинаковыми для всех покупателей, за исключением случаев, когда федеральными законами или иными нормативными правовыми актами допускается предоставление льгот для отдельных категорий покупателей.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подписи материально ответственного лица или печати организации, даты оформления ценника.</w:t>
      </w:r>
    </w:p>
    <w:p w:rsidR="003930B1" w:rsidRPr="00F30BCD" w:rsidRDefault="003930B1" w:rsidP="003930B1">
      <w:pPr>
        <w:shd w:val="clear" w:color="auto" w:fill="FFFFFF"/>
        <w:spacing w:after="288"/>
        <w:ind w:left="-993"/>
        <w:jc w:val="both"/>
      </w:pPr>
      <w:r w:rsidRPr="00F30BCD">
        <w:t>При продаже товаров, осуществляемой посредством разносной торговли, представитель продавца обязан иметь прейскурант, заверенный подписью лица, ответственного за его оформление, и печатью продавца, с указанием наименования и цены товаров, а также предоставляемых с согласия покупателя услуг.</w:t>
      </w:r>
    </w:p>
    <w:p w:rsidR="003930B1" w:rsidRPr="00F30BCD" w:rsidRDefault="003930B1" w:rsidP="003930B1">
      <w:pPr>
        <w:shd w:val="clear" w:color="auto" w:fill="FFFFFF"/>
        <w:spacing w:after="288"/>
        <w:ind w:left="-993"/>
        <w:jc w:val="both"/>
      </w:pPr>
      <w:r w:rsidRPr="00F30BCD">
        <w:t>Внимательно осмотрите все цены, указанные в кассовом чеке. Иногда бывает так, что в ценнике указана одна цена, а в кассовом чеке совершенно другая. Продать товар Вам обязаны по той цене, которая указана именно в ценнике. Чаще всего, это может происходить по вине продавцов, которые своевременно не внесли изменения в ценники на товары в торговом зале при изменении цены товаров.</w:t>
      </w:r>
    </w:p>
    <w:p w:rsidR="003930B1" w:rsidRPr="00F30BCD" w:rsidRDefault="003930B1" w:rsidP="003930B1">
      <w:pPr>
        <w:shd w:val="clear" w:color="auto" w:fill="FFFFFF"/>
        <w:spacing w:after="288"/>
        <w:ind w:left="-993"/>
        <w:jc w:val="both"/>
        <w:rPr>
          <w:b/>
        </w:rPr>
      </w:pPr>
      <w:r w:rsidRPr="00C973A9">
        <w:rPr>
          <w:b/>
          <w:i/>
          <w:iCs/>
        </w:rPr>
        <w:t>После покупки обязательно возьмите кассовый чек!</w:t>
      </w:r>
    </w:p>
    <w:p w:rsidR="003930B1" w:rsidRPr="00F30BCD" w:rsidRDefault="003930B1" w:rsidP="003930B1">
      <w:pPr>
        <w:shd w:val="clear" w:color="auto" w:fill="FFFFFF"/>
        <w:spacing w:after="288"/>
        <w:ind w:left="-993"/>
        <w:jc w:val="both"/>
      </w:pPr>
      <w:r w:rsidRPr="00F30BCD">
        <w:t>Но, даже если Вы его забыли взять или случайно потеряли,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(ст. 18 Закона РФ О защите прав потребителей).</w:t>
      </w:r>
    </w:p>
    <w:p w:rsidR="003930B1" w:rsidRPr="00F30BCD" w:rsidRDefault="003930B1" w:rsidP="003930B1">
      <w:pPr>
        <w:shd w:val="clear" w:color="auto" w:fill="FFFFFF"/>
        <w:spacing w:after="288"/>
        <w:ind w:left="-993"/>
        <w:jc w:val="both"/>
      </w:pPr>
      <w:r w:rsidRPr="00F30BCD">
        <w:t>Для оперативного решения проблемы, возникшей в предприятии продовольственной торговли, покупатель может написать заявление в Книге отзывов и предложений, которая должна выдаваться по первому требованию. В случае невыполнения Продавцом законных требований, покупатель вправе также обратиться в территориальный орган федерального органа исполнительной власти РФ соответствующего субъекта Российской Федерации осуществляющий мероприятия по реализации, обеспечению и защите прав потребителей и в пределах своих полномочий принимает определенные меры (</w:t>
      </w:r>
      <w:proofErr w:type="spellStart"/>
      <w:r w:rsidRPr="00F30BCD">
        <w:t>Роспотребнадзор</w:t>
      </w:r>
      <w:proofErr w:type="spellEnd"/>
      <w:r w:rsidRPr="00F30BCD">
        <w:t>) или в суд общей юрисдикции.</w:t>
      </w:r>
    </w:p>
    <w:p w:rsidR="003930B1" w:rsidRPr="00F30BCD" w:rsidRDefault="003930B1" w:rsidP="003930B1">
      <w:pPr>
        <w:shd w:val="clear" w:color="auto" w:fill="FFFFFF"/>
        <w:spacing w:after="288"/>
        <w:ind w:left="-993"/>
        <w:jc w:val="both"/>
      </w:pPr>
      <w:r w:rsidRPr="00F30BCD">
        <w:rPr>
          <w:b/>
          <w:bCs/>
        </w:rPr>
        <w:t>Согласно ст. 17 Закона РФ О защите прав потребителей иски о защите прав потребителей могут быть предъявлены по выбору истца в суд по месту:</w:t>
      </w:r>
    </w:p>
    <w:p w:rsidR="003930B1" w:rsidRPr="00F30BCD" w:rsidRDefault="003930B1" w:rsidP="003930B1">
      <w:pPr>
        <w:shd w:val="clear" w:color="auto" w:fill="FFFFFF"/>
        <w:spacing w:after="288"/>
        <w:ind w:left="-993"/>
        <w:jc w:val="both"/>
      </w:pPr>
      <w:r w:rsidRPr="00F30BCD">
        <w:t>- нахождения организации, а если ответчиком является индивидуальный предприниматель, - его жительства;</w:t>
      </w:r>
    </w:p>
    <w:p w:rsidR="003930B1" w:rsidRPr="00F30BCD" w:rsidRDefault="003930B1" w:rsidP="003930B1">
      <w:pPr>
        <w:shd w:val="clear" w:color="auto" w:fill="FFFFFF"/>
        <w:spacing w:after="288"/>
        <w:ind w:left="-993"/>
        <w:jc w:val="both"/>
      </w:pPr>
      <w:r w:rsidRPr="00F30BCD">
        <w:t>- жительства или пребывания истца;</w:t>
      </w:r>
    </w:p>
    <w:p w:rsidR="003930B1" w:rsidRPr="00F30BCD" w:rsidRDefault="003930B1" w:rsidP="003930B1">
      <w:pPr>
        <w:shd w:val="clear" w:color="auto" w:fill="FFFFFF"/>
        <w:spacing w:after="288"/>
        <w:ind w:left="-993"/>
        <w:jc w:val="both"/>
      </w:pPr>
      <w:r w:rsidRPr="00F30BCD">
        <w:t>- заключения или исполнения договора.</w:t>
      </w:r>
    </w:p>
    <w:p w:rsidR="003930B1" w:rsidRPr="00F30BCD" w:rsidRDefault="003930B1" w:rsidP="003930B1">
      <w:pPr>
        <w:shd w:val="clear" w:color="auto" w:fill="FFFFFF"/>
        <w:spacing w:after="288"/>
        <w:ind w:left="-993"/>
        <w:jc w:val="both"/>
      </w:pPr>
      <w:r w:rsidRPr="00F30BCD">
        <w:t xml:space="preserve">- Если иск к организации вытекает из деятельности ее филиала или представительства, он может быть предъявлен в суд по месту нахождения ее филиала </w:t>
      </w:r>
      <w:r>
        <w:t>или представительства.</w:t>
      </w:r>
    </w:p>
    <w:p w:rsidR="003930B1" w:rsidRDefault="003930B1" w:rsidP="003930B1">
      <w:pPr>
        <w:shd w:val="clear" w:color="auto" w:fill="FFFFFF"/>
        <w:ind w:left="-993"/>
        <w:jc w:val="both"/>
      </w:pPr>
      <w:r w:rsidRPr="00F30BCD">
        <w:t>-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09660F" w:rsidRPr="003930B1" w:rsidRDefault="003930B1" w:rsidP="003930B1">
      <w:pPr>
        <w:shd w:val="clear" w:color="auto" w:fill="FFFFFF"/>
        <w:ind w:left="-993"/>
        <w:jc w:val="both"/>
        <w:rPr>
          <w:i/>
        </w:rPr>
      </w:pPr>
      <w:r w:rsidRPr="00387956">
        <w:rPr>
          <w:i/>
          <w:color w:val="000000"/>
        </w:rPr>
        <w:t xml:space="preserve">Филиал ФБУЗ «Центр гигиены и эпидемиологии в Кемеровской области» в городе Анжеро-Судженске, </w:t>
      </w:r>
      <w:proofErr w:type="spellStart"/>
      <w:r w:rsidRPr="00387956">
        <w:rPr>
          <w:i/>
          <w:color w:val="000000"/>
        </w:rPr>
        <w:t>Ижморском</w:t>
      </w:r>
      <w:proofErr w:type="spellEnd"/>
      <w:r w:rsidRPr="00387956">
        <w:rPr>
          <w:i/>
          <w:color w:val="000000"/>
        </w:rPr>
        <w:t xml:space="preserve"> и </w:t>
      </w:r>
      <w:proofErr w:type="spellStart"/>
      <w:r w:rsidRPr="00387956">
        <w:rPr>
          <w:i/>
          <w:color w:val="000000"/>
        </w:rPr>
        <w:t>Яйском</w:t>
      </w:r>
      <w:proofErr w:type="spellEnd"/>
      <w:r w:rsidRPr="00387956">
        <w:rPr>
          <w:i/>
          <w:color w:val="000000"/>
        </w:rPr>
        <w:t xml:space="preserve"> районах</w:t>
      </w:r>
    </w:p>
    <w:sectPr w:rsidR="0009660F" w:rsidRPr="003930B1" w:rsidSect="003930B1">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0"/>
        </w:tabs>
        <w:ind w:left="1571" w:hanging="360"/>
      </w:pPr>
      <w:rPr>
        <w:rFonts w:ascii="Symbol" w:hAnsi="Symbol" w:cs="Wingdings"/>
      </w:rPr>
    </w:lvl>
  </w:abstractNum>
  <w:abstractNum w:abstractNumId="1">
    <w:nsid w:val="00000004"/>
    <w:multiLevelType w:val="singleLevel"/>
    <w:tmpl w:val="00000004"/>
    <w:name w:val="WW8Num4"/>
    <w:lvl w:ilvl="0">
      <w:start w:val="1"/>
      <w:numFmt w:val="bullet"/>
      <w:lvlText w:val=""/>
      <w:lvlJc w:val="left"/>
      <w:pPr>
        <w:tabs>
          <w:tab w:val="num" w:pos="0"/>
        </w:tabs>
        <w:ind w:left="1440" w:hanging="360"/>
      </w:pPr>
      <w:rPr>
        <w:rFonts w:ascii="Symbol" w:hAnsi="Symbol" w:cs="Symbol"/>
        <w:color w:val="242424"/>
        <w:sz w:val="27"/>
        <w:szCs w:val="27"/>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Wingdings" w:hAnsi="Wingdings" w:cs="Symbol"/>
        <w:color w:val="242424"/>
        <w:sz w:val="27"/>
        <w:szCs w:val="27"/>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ED"/>
    <w:rsid w:val="00052EC0"/>
    <w:rsid w:val="0009660F"/>
    <w:rsid w:val="00140C5C"/>
    <w:rsid w:val="00191E6C"/>
    <w:rsid w:val="001F186D"/>
    <w:rsid w:val="002925BF"/>
    <w:rsid w:val="00320B4B"/>
    <w:rsid w:val="0034377D"/>
    <w:rsid w:val="00353852"/>
    <w:rsid w:val="003930B1"/>
    <w:rsid w:val="00476443"/>
    <w:rsid w:val="00491B42"/>
    <w:rsid w:val="0053793B"/>
    <w:rsid w:val="00541DD9"/>
    <w:rsid w:val="00563CCF"/>
    <w:rsid w:val="005E3446"/>
    <w:rsid w:val="00603D9C"/>
    <w:rsid w:val="006C765C"/>
    <w:rsid w:val="007055D8"/>
    <w:rsid w:val="007214E8"/>
    <w:rsid w:val="007E1402"/>
    <w:rsid w:val="007E7A5A"/>
    <w:rsid w:val="008845EC"/>
    <w:rsid w:val="0094182B"/>
    <w:rsid w:val="00947FC0"/>
    <w:rsid w:val="0096288F"/>
    <w:rsid w:val="009B2B73"/>
    <w:rsid w:val="009E29AA"/>
    <w:rsid w:val="00A550FE"/>
    <w:rsid w:val="00AA1B09"/>
    <w:rsid w:val="00B73F14"/>
    <w:rsid w:val="00B80AC9"/>
    <w:rsid w:val="00D105ED"/>
    <w:rsid w:val="00D66CB9"/>
    <w:rsid w:val="00D72890"/>
    <w:rsid w:val="00DA7ADD"/>
    <w:rsid w:val="00DB6094"/>
    <w:rsid w:val="00DE1DE0"/>
    <w:rsid w:val="00DF1B6C"/>
    <w:rsid w:val="00E05D69"/>
    <w:rsid w:val="00E36A8E"/>
    <w:rsid w:val="00EC6C85"/>
    <w:rsid w:val="00ED249A"/>
    <w:rsid w:val="00EF1DA7"/>
    <w:rsid w:val="00F34C14"/>
    <w:rsid w:val="00F7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E8A33-D795-4553-8F05-2AB71AE6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5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105ED"/>
    <w:pPr>
      <w:jc w:val="both"/>
    </w:pPr>
  </w:style>
  <w:style w:type="character" w:customStyle="1" w:styleId="a4">
    <w:name w:val="Основной текст Знак"/>
    <w:basedOn w:val="a0"/>
    <w:link w:val="a3"/>
    <w:rsid w:val="00D105E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105ED"/>
    <w:rPr>
      <w:rFonts w:ascii="Tahoma" w:hAnsi="Tahoma" w:cs="Tahoma"/>
      <w:sz w:val="16"/>
      <w:szCs w:val="16"/>
    </w:rPr>
  </w:style>
  <w:style w:type="character" w:customStyle="1" w:styleId="a6">
    <w:name w:val="Текст выноски Знак"/>
    <w:basedOn w:val="a0"/>
    <w:link w:val="a5"/>
    <w:uiPriority w:val="99"/>
    <w:semiHidden/>
    <w:rsid w:val="00D105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86554">
      <w:bodyDiv w:val="1"/>
      <w:marLeft w:val="0"/>
      <w:marRight w:val="0"/>
      <w:marTop w:val="0"/>
      <w:marBottom w:val="0"/>
      <w:divBdr>
        <w:top w:val="none" w:sz="0" w:space="0" w:color="auto"/>
        <w:left w:val="none" w:sz="0" w:space="0" w:color="auto"/>
        <w:bottom w:val="none" w:sz="0" w:space="0" w:color="auto"/>
        <w:right w:val="none" w:sz="0" w:space="0" w:color="auto"/>
      </w:divBdr>
    </w:div>
    <w:div w:id="366763295">
      <w:bodyDiv w:val="1"/>
      <w:marLeft w:val="0"/>
      <w:marRight w:val="0"/>
      <w:marTop w:val="0"/>
      <w:marBottom w:val="0"/>
      <w:divBdr>
        <w:top w:val="none" w:sz="0" w:space="0" w:color="auto"/>
        <w:left w:val="none" w:sz="0" w:space="0" w:color="auto"/>
        <w:bottom w:val="none" w:sz="0" w:space="0" w:color="auto"/>
        <w:right w:val="none" w:sz="0" w:space="0" w:color="auto"/>
      </w:divBdr>
    </w:div>
    <w:div w:id="1372421960">
      <w:bodyDiv w:val="1"/>
      <w:marLeft w:val="0"/>
      <w:marRight w:val="0"/>
      <w:marTop w:val="0"/>
      <w:marBottom w:val="0"/>
      <w:divBdr>
        <w:top w:val="none" w:sz="0" w:space="0" w:color="auto"/>
        <w:left w:val="none" w:sz="0" w:space="0" w:color="auto"/>
        <w:bottom w:val="none" w:sz="0" w:space="0" w:color="auto"/>
        <w:right w:val="none" w:sz="0" w:space="0" w:color="auto"/>
      </w:divBdr>
    </w:div>
    <w:div w:id="1896239270">
      <w:bodyDiv w:val="1"/>
      <w:marLeft w:val="0"/>
      <w:marRight w:val="0"/>
      <w:marTop w:val="0"/>
      <w:marBottom w:val="0"/>
      <w:divBdr>
        <w:top w:val="none" w:sz="0" w:space="0" w:color="auto"/>
        <w:left w:val="none" w:sz="0" w:space="0" w:color="auto"/>
        <w:bottom w:val="none" w:sz="0" w:space="0" w:color="auto"/>
        <w:right w:val="none" w:sz="0" w:space="0" w:color="auto"/>
      </w:divBdr>
    </w:div>
    <w:div w:id="1915314147">
      <w:bodyDiv w:val="1"/>
      <w:marLeft w:val="0"/>
      <w:marRight w:val="0"/>
      <w:marTop w:val="0"/>
      <w:marBottom w:val="0"/>
      <w:divBdr>
        <w:top w:val="none" w:sz="0" w:space="0" w:color="auto"/>
        <w:left w:val="none" w:sz="0" w:space="0" w:color="auto"/>
        <w:bottom w:val="none" w:sz="0" w:space="0" w:color="auto"/>
        <w:right w:val="none" w:sz="0" w:space="0" w:color="auto"/>
      </w:divBdr>
    </w:div>
    <w:div w:id="21261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AAE90-54A7-453E-9E5A-B6AAC840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1514</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34</cp:revision>
  <dcterms:created xsi:type="dcterms:W3CDTF">2018-05-21T07:37:00Z</dcterms:created>
  <dcterms:modified xsi:type="dcterms:W3CDTF">2019-11-22T05:01:00Z</dcterms:modified>
</cp:coreProperties>
</file>